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8D9"/>
  <w:body>
    <w:p w14:paraId="64A7A84B" w14:textId="219D64CA" w:rsidR="00982003" w:rsidRPr="0034112D" w:rsidRDefault="003042D4" w:rsidP="0034112D">
      <w:pPr>
        <w:shd w:val="clear" w:color="auto" w:fill="FF6600"/>
        <w:jc w:val="center"/>
        <w:rPr>
          <w:b/>
          <w:bCs/>
          <w:color w:val="FFE8D9"/>
          <w:sz w:val="40"/>
          <w:szCs w:val="40"/>
        </w:rPr>
      </w:pPr>
      <w:r w:rsidRPr="0034112D">
        <w:rPr>
          <w:b/>
          <w:bCs/>
          <w:color w:val="FFE8D9"/>
          <w:sz w:val="40"/>
          <w:szCs w:val="40"/>
        </w:rPr>
        <w:t xml:space="preserve">NORMAS ESPECÍFICAS </w:t>
      </w:r>
      <w:r w:rsidR="00EE53E8" w:rsidRPr="0034112D">
        <w:rPr>
          <w:b/>
          <w:bCs/>
          <w:color w:val="FFE8D9"/>
          <w:sz w:val="40"/>
          <w:szCs w:val="40"/>
        </w:rPr>
        <w:t xml:space="preserve">LIGA DE </w:t>
      </w:r>
      <w:r w:rsidR="009B3220" w:rsidRPr="0034112D">
        <w:rPr>
          <w:b/>
          <w:bCs/>
          <w:color w:val="FFE8D9"/>
          <w:sz w:val="40"/>
          <w:szCs w:val="40"/>
        </w:rPr>
        <w:t xml:space="preserve">VERANO CORAZÓN DE LA MANCHA </w:t>
      </w:r>
      <w:r w:rsidRPr="0034112D">
        <w:rPr>
          <w:b/>
          <w:bCs/>
          <w:color w:val="FFE8D9"/>
          <w:sz w:val="40"/>
          <w:szCs w:val="40"/>
        </w:rPr>
        <w:t>TEMPORADA 2022/2023</w:t>
      </w:r>
    </w:p>
    <w:p w14:paraId="7EB3FA32" w14:textId="5889F820" w:rsidR="0034112D" w:rsidRDefault="0034112D">
      <w:pPr>
        <w:rPr>
          <w:b/>
          <w:bCs/>
          <w:color w:val="000000" w:themeColor="text1"/>
          <w:sz w:val="28"/>
          <w:szCs w:val="28"/>
        </w:rPr>
      </w:pPr>
    </w:p>
    <w:p w14:paraId="2EC84AF0" w14:textId="1972231F" w:rsidR="003042D4" w:rsidRDefault="00A42EBB">
      <w:pPr>
        <w:rPr>
          <w:b/>
          <w:bCs/>
          <w:color w:val="000000" w:themeColor="text1"/>
          <w:sz w:val="28"/>
          <w:szCs w:val="28"/>
        </w:rPr>
      </w:pPr>
      <w:r w:rsidRPr="0034112D">
        <w:rPr>
          <w:b/>
          <w:bCs/>
          <w:color w:val="000000" w:themeColor="text1"/>
          <w:sz w:val="28"/>
          <w:szCs w:val="28"/>
        </w:rPr>
        <w:t>REGLAMENTO DE LA COMPETICIÓN</w:t>
      </w:r>
    </w:p>
    <w:p w14:paraId="5E9D66D3" w14:textId="12B0A477" w:rsidR="0034112D" w:rsidRPr="0034112D" w:rsidRDefault="0034112D">
      <w:pPr>
        <w:rPr>
          <w:b/>
          <w:bCs/>
          <w:color w:val="000000" w:themeColor="text1"/>
          <w:sz w:val="10"/>
          <w:szCs w:val="10"/>
        </w:rPr>
      </w:pPr>
    </w:p>
    <w:p w14:paraId="54EFB0C7" w14:textId="2E3061FD" w:rsidR="00A42EBB" w:rsidRPr="0034112D" w:rsidRDefault="00CD3220" w:rsidP="0034112D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b/>
          <w:bCs/>
          <w:noProof/>
          <w:color w:val="FFE8D9"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 wp14:anchorId="65C367F2" wp14:editId="09DD37A0">
            <wp:simplePos x="0" y="0"/>
            <wp:positionH relativeFrom="margin">
              <wp:align>center</wp:align>
            </wp:positionH>
            <wp:positionV relativeFrom="paragraph">
              <wp:posOffset>466481</wp:posOffset>
            </wp:positionV>
            <wp:extent cx="4676775" cy="46767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EBB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El reglamento que se llevará a cabo durante toda la competición será el regido según las disposiciones de la normativa de la FEB llevándose a la práctica en su totalidad. Exceptuando algunos casos puntuales que se comunican a continuación:</w:t>
      </w:r>
    </w:p>
    <w:p w14:paraId="0A5DA919" w14:textId="3F247076" w:rsidR="00BE6B1D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La duración de los partidos será en los tres primeros cuartos de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12 minutos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reloj corrido parándose en los tiros libres y en el último minuto del cuarto. El último cuarto se hará de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12 minutos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reloj parado. En los playoffs será de 4 cuartos a 10 minutos a reloj parado.</w:t>
      </w:r>
    </w:p>
    <w:p w14:paraId="462CDFA6" w14:textId="0571870F" w:rsidR="00A42EBB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La posesión de 24 segundos será controlada en todo momento por el equipo arbitral, el cual podrá avisar de pasividad.</w:t>
      </w:r>
    </w:p>
    <w:p w14:paraId="428CCCA7" w14:textId="3887C108" w:rsidR="00F74DA4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Los equipos podrán ser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mixtos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. Podrán jugar en dicha liga los nacidos a partir del año 2007.</w:t>
      </w:r>
    </w:p>
    <w:p w14:paraId="2E940B58" w14:textId="32A652D3" w:rsidR="00610A87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En caso de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empatar a puntos al final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cada partido, se efectuará una prórroga de 5 minutos a reloj parado. En caso de persistir en la 1 prorroga, se realizará muerte súbita de 3 tiros libres por equipo. Empezará el equipo local realizando los 3 primeros tiros libres y finalizando el equipo visitante con otros 3 tiros libres. En caso de empate a muerte súbita de 1 tiro libre.</w:t>
      </w:r>
    </w:p>
    <w:p w14:paraId="0083FF4C" w14:textId="364F2252" w:rsidR="00610A87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Cuando se produzca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empate a puntos en la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clasificación final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, lo primero que se tendrá en cuenta será el enfrentamiento directo entre los equipos empatados. De seguir el empate, se tendrá en cuenta la diferencia en puntos a favor y en contra.</w:t>
      </w:r>
    </w:p>
    <w:p w14:paraId="62E5AF4B" w14:textId="6B654072" w:rsidR="00610A87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Cuando las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equipaciones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los 2 equipos sean del mismo color, el equipo visitante deberá de vestir con otra equipación diferente.</w:t>
      </w:r>
    </w:p>
    <w:p w14:paraId="2082C24A" w14:textId="2373F136" w:rsidR="00610A87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</w:t>
      </w: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horario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los partidos se llevará controlado de forma meticulosa. Existirá un periodo de 15 minutos para poder formar un quinteto de 5 jugadores. Si alguno de los equipos no se presentará en tiempo y forma se le dará por ganador al equipo rival por un resultado de 20-0. Si ambos no tuvieran jugadores para comenzar dicha competición se les dará a los dos por perdido.</w:t>
      </w:r>
    </w:p>
    <w:p w14:paraId="5364615B" w14:textId="15C117EB" w:rsidR="00610A87" w:rsidRPr="0034112D" w:rsidRDefault="0034112D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34112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Agresiones o incidentes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producidos por cualquiera de los miembros de los equipos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 s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erán meticulosamente estudiadas analizadas y sancionadas debidamente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tanto deportivamente en dicha liga como económicamente</w:t>
      </w:r>
      <w:r w:rsidR="009F1C6C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tanto al equipo como de forma individual a los implicados.</w:t>
      </w:r>
    </w:p>
    <w:p w14:paraId="4CF7BD0B" w14:textId="570166A9" w:rsidR="004468DC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plantillas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de los equipos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estarán 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formadas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por un número máximo de 15 jugadores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, p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udiendo jugar en cada partido solo 12 jugadores reflejados en el acta.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En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el banquillo solo podrán 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estar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componentes del equipo que en la hoja de inscripción 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queden reflejados.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La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organización y colectivo arbitral podrá solicitar 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algún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tipo de documentos de identidad de los jugadores cuando se dude de dicha información.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organización del evento no se responsabiliza de 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ningún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tipo de acto antideportivo ni extradeportivo al 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término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del partido.</w:t>
      </w:r>
    </w:p>
    <w:p w14:paraId="571C38CB" w14:textId="0FA7567B" w:rsidR="004468DC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 la final se dará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trofeo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los 2 primeros clasificados.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l día de la final se realizará un concurso de triples en el que podrá participar 2 jugadores de cada equipo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con premio para el campeón y el subcampeón.</w:t>
      </w:r>
    </w:p>
    <w:p w14:paraId="70BBAFDD" w14:textId="4980EB5E" w:rsidR="00870098" w:rsidRPr="0034112D" w:rsidRDefault="00B47F26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b/>
          <w:bCs/>
          <w:noProof/>
          <w:color w:val="FFE8D9"/>
          <w:sz w:val="40"/>
          <w:szCs w:val="40"/>
          <w:lang w:eastAsia="es-ES"/>
        </w:rPr>
        <w:drawing>
          <wp:anchor distT="0" distB="0" distL="114300" distR="114300" simplePos="0" relativeHeight="251660288" behindDoc="1" locked="0" layoutInCell="1" allowOverlap="1" wp14:anchorId="4A14CE1E" wp14:editId="71D25F18">
            <wp:simplePos x="0" y="0"/>
            <wp:positionH relativeFrom="margin">
              <wp:align>center</wp:align>
            </wp:positionH>
            <wp:positionV relativeFrom="paragraph">
              <wp:posOffset>601394</wp:posOffset>
            </wp:positionV>
            <wp:extent cx="4676775" cy="46767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6C">
        <w:rPr>
          <w:rFonts w:asciiTheme="majorHAnsi" w:hAnsiTheme="majorHAnsi" w:cstheme="majorHAnsi"/>
          <w:color w:val="000000" w:themeColor="text1"/>
          <w:sz w:val="24"/>
          <w:szCs w:val="24"/>
        </w:rPr>
        <w:t>D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 la misma forma se realizará un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concurso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habilidad </w:t>
      </w:r>
      <w:r w:rsidR="009F1C6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 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agilidad en el que podrán participar dos jugador</w:t>
      </w:r>
      <w:r w:rsidR="009F1C6C">
        <w:rPr>
          <w:rFonts w:asciiTheme="majorHAnsi" w:hAnsiTheme="majorHAnsi" w:cstheme="majorHAnsi"/>
          <w:color w:val="000000" w:themeColor="text1"/>
          <w:sz w:val="24"/>
          <w:szCs w:val="24"/>
        </w:rPr>
        <w:t>es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cada equipo inscrito</w:t>
      </w:r>
      <w:r w:rsidR="009F1C6C">
        <w:rPr>
          <w:rFonts w:asciiTheme="majorHAnsi" w:hAnsiTheme="majorHAnsi" w:cstheme="majorHAnsi"/>
          <w:color w:val="000000" w:themeColor="text1"/>
          <w:sz w:val="24"/>
          <w:szCs w:val="24"/>
        </w:rPr>
        <w:t>, c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on premio para el campeón y el subcampeón.</w:t>
      </w:r>
    </w:p>
    <w:p w14:paraId="6B56B59B" w14:textId="374234EA" w:rsidR="007369C3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os jugadores del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concurso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tiro y de habilidad no podrán ser los mismos.</w:t>
      </w:r>
    </w:p>
    <w:p w14:paraId="7881F31E" w14:textId="55F23FA8" w:rsidR="00A37D89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E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 aplazamiento de los partidos se </w:t>
      </w:r>
      <w:r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deberá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 comunicar con una semana de antelación siempre y cuando el equipo rival esté de acuerdo con dicho cambio.</w:t>
      </w:r>
    </w:p>
    <w:p w14:paraId="2C58B0D3" w14:textId="666D0F4F" w:rsidR="00A37D89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El </w:t>
      </w:r>
      <w:r w:rsidRPr="009F1C6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plazo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de inscripción</w:t>
      </w:r>
      <w:r w:rsidR="0034112D" w:rsidRPr="009F1C6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desde el 1 de junio hasta el 10 de julio.</w:t>
      </w:r>
    </w:p>
    <w:p w14:paraId="618449EB" w14:textId="38964B16" w:rsidR="00F51A26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Las f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echas de juego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serán del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17 julio</w:t>
      </w:r>
      <w:r w:rsidRPr="009F1C6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al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26 agosto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53B8DA69" w14:textId="3249B9DF" w:rsidR="00A37D89" w:rsidRPr="0034112D" w:rsidRDefault="009F1C6C" w:rsidP="0034112D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 franjas horarias de los partidos serán de lunes a viernes </w:t>
      </w:r>
      <w:r w:rsidR="0034112D" w:rsidRPr="009F1C6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en horario de tarde</w:t>
      </w:r>
      <w:r w:rsidR="0034112D" w:rsidRPr="0034112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1E11105" w14:textId="69130053" w:rsidR="00496581" w:rsidRDefault="00496581" w:rsidP="0034112D">
      <w:pPr>
        <w:spacing w:line="276" w:lineRule="auto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9F1C6C">
        <w:rPr>
          <w:rFonts w:cstheme="minorHAnsi"/>
          <w:b/>
          <w:bCs/>
          <w:sz w:val="28"/>
          <w:szCs w:val="28"/>
        </w:rPr>
        <w:t>CUOTA DE INSCRIPCIÓN</w:t>
      </w:r>
    </w:p>
    <w:p w14:paraId="1CEA6F10" w14:textId="77777777" w:rsidR="00794B36" w:rsidRPr="00794B36" w:rsidRDefault="00794B36" w:rsidP="0034112D">
      <w:pPr>
        <w:spacing w:line="276" w:lineRule="auto"/>
        <w:rPr>
          <w:rFonts w:cstheme="minorHAnsi"/>
          <w:b/>
          <w:bCs/>
          <w:sz w:val="10"/>
          <w:szCs w:val="10"/>
        </w:rPr>
      </w:pPr>
    </w:p>
    <w:p w14:paraId="025697E7" w14:textId="749AD168" w:rsidR="00496581" w:rsidRPr="009F1C6C" w:rsidRDefault="00496581" w:rsidP="009F1C6C">
      <w:pPr>
        <w:spacing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F1C6C">
        <w:rPr>
          <w:rFonts w:cstheme="minorHAnsi"/>
          <w:bCs/>
          <w:sz w:val="24"/>
          <w:szCs w:val="24"/>
        </w:rPr>
        <w:t>La cuota de inscripción por equip</w:t>
      </w:r>
      <w:r w:rsidR="007369C3" w:rsidRPr="009F1C6C">
        <w:rPr>
          <w:rFonts w:cstheme="minorHAnsi"/>
          <w:bCs/>
          <w:sz w:val="24"/>
          <w:szCs w:val="24"/>
        </w:rPr>
        <w:t xml:space="preserve">o es de </w:t>
      </w:r>
      <w:r w:rsidR="009F1C6C" w:rsidRPr="009F1C6C">
        <w:rPr>
          <w:rFonts w:cstheme="minorHAnsi"/>
          <w:bCs/>
          <w:sz w:val="24"/>
          <w:szCs w:val="24"/>
          <w:u w:val="single"/>
        </w:rPr>
        <w:t>40</w:t>
      </w:r>
      <w:r w:rsidR="007369C3" w:rsidRPr="009F1C6C">
        <w:rPr>
          <w:rFonts w:cstheme="minorHAnsi"/>
          <w:bCs/>
          <w:sz w:val="24"/>
          <w:szCs w:val="24"/>
          <w:u w:val="single"/>
        </w:rPr>
        <w:t>0 EUROS</w:t>
      </w:r>
      <w:r w:rsidR="007369C3" w:rsidRPr="009F1C6C">
        <w:rPr>
          <w:rFonts w:cstheme="minorHAnsi"/>
          <w:bCs/>
          <w:sz w:val="24"/>
          <w:szCs w:val="24"/>
        </w:rPr>
        <w:t xml:space="preserve"> </w:t>
      </w:r>
      <w:r w:rsidRPr="009F1C6C">
        <w:rPr>
          <w:rFonts w:cstheme="minorHAnsi"/>
          <w:bCs/>
          <w:sz w:val="24"/>
          <w:szCs w:val="24"/>
        </w:rPr>
        <w:t xml:space="preserve">y se deberá efectuar en su totalidad </w:t>
      </w:r>
      <w:r w:rsidRPr="009F1C6C">
        <w:rPr>
          <w:rFonts w:cstheme="minorHAnsi"/>
          <w:bCs/>
          <w:sz w:val="24"/>
          <w:szCs w:val="24"/>
          <w:u w:val="single"/>
        </w:rPr>
        <w:t>antes del 11 de julio</w:t>
      </w:r>
      <w:r w:rsidRPr="009F1C6C">
        <w:rPr>
          <w:rFonts w:cstheme="minorHAnsi"/>
          <w:bCs/>
          <w:sz w:val="24"/>
          <w:szCs w:val="24"/>
        </w:rPr>
        <w:t>.</w:t>
      </w:r>
      <w:r w:rsidR="00BB761C" w:rsidRPr="009F1C6C">
        <w:rPr>
          <w:rFonts w:cstheme="minorHAnsi"/>
          <w:bCs/>
          <w:sz w:val="24"/>
          <w:szCs w:val="24"/>
        </w:rPr>
        <w:t xml:space="preserve"> Sí el equipo no ha abonado en </w:t>
      </w:r>
      <w:r w:rsidR="008A52F6" w:rsidRPr="009F1C6C">
        <w:rPr>
          <w:rFonts w:cstheme="minorHAnsi"/>
          <w:bCs/>
          <w:sz w:val="24"/>
          <w:szCs w:val="24"/>
        </w:rPr>
        <w:t>esa fecha</w:t>
      </w:r>
      <w:r w:rsidR="00BB761C" w:rsidRPr="009F1C6C">
        <w:rPr>
          <w:rFonts w:cstheme="minorHAnsi"/>
          <w:bCs/>
          <w:sz w:val="24"/>
          <w:szCs w:val="24"/>
        </w:rPr>
        <w:t xml:space="preserve"> dicho importe quedará eliminado de la competición.</w:t>
      </w:r>
    </w:p>
    <w:p w14:paraId="4F0E3D67" w14:textId="1BD0CDFB" w:rsidR="00496581" w:rsidRPr="009F1C6C" w:rsidRDefault="00496581" w:rsidP="009F1C6C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9F1C6C">
        <w:rPr>
          <w:rFonts w:asciiTheme="minorHAnsi" w:hAnsiTheme="minorHAnsi" w:cstheme="minorHAnsi"/>
          <w:bCs/>
          <w:color w:val="000000" w:themeColor="text1"/>
        </w:rPr>
        <w:t>La</w:t>
      </w:r>
      <w:r w:rsidR="00BB761C" w:rsidRPr="009F1C6C">
        <w:rPr>
          <w:rFonts w:asciiTheme="minorHAnsi" w:hAnsiTheme="minorHAnsi" w:cstheme="minorHAnsi"/>
          <w:bCs/>
          <w:color w:val="000000" w:themeColor="text1"/>
        </w:rPr>
        <w:t xml:space="preserve"> inscripción se deberá ingresar en el </w:t>
      </w:r>
      <w:r w:rsidR="007369C3" w:rsidRPr="009F1C6C">
        <w:rPr>
          <w:rFonts w:asciiTheme="minorHAnsi" w:hAnsiTheme="minorHAnsi" w:cstheme="minorHAnsi"/>
          <w:bCs/>
          <w:color w:val="000000" w:themeColor="text1"/>
        </w:rPr>
        <w:t xml:space="preserve">número de cuenta de </w:t>
      </w:r>
      <w:r w:rsidR="007369C3" w:rsidRPr="00794B36">
        <w:rPr>
          <w:rFonts w:asciiTheme="minorHAnsi" w:hAnsiTheme="minorHAnsi" w:cstheme="minorHAnsi"/>
          <w:bCs/>
          <w:color w:val="000000" w:themeColor="text1"/>
        </w:rPr>
        <w:t xml:space="preserve">GLOBALCAJA </w:t>
      </w:r>
      <w:r w:rsidR="007369C3" w:rsidRPr="009F1C6C">
        <w:rPr>
          <w:rFonts w:asciiTheme="minorHAnsi" w:hAnsiTheme="minorHAnsi" w:cstheme="minorHAnsi"/>
          <w:bCs/>
          <w:color w:val="000000" w:themeColor="text1"/>
          <w:u w:val="single"/>
        </w:rPr>
        <w:t>ES</w:t>
      </w:r>
      <w:r w:rsidR="00F76B9C" w:rsidRPr="009F1C6C">
        <w:rPr>
          <w:rFonts w:asciiTheme="minorHAnsi" w:hAnsiTheme="minorHAnsi" w:cstheme="minorHAnsi"/>
          <w:bCs/>
          <w:color w:val="000000" w:themeColor="text1"/>
          <w:u w:val="single"/>
        </w:rPr>
        <w:t xml:space="preserve">31902016104280707029 </w:t>
      </w:r>
      <w:r w:rsidR="008A52F6" w:rsidRPr="009F1C6C">
        <w:rPr>
          <w:rFonts w:asciiTheme="minorHAnsi" w:hAnsiTheme="minorHAnsi" w:cstheme="minorHAnsi"/>
          <w:bCs/>
          <w:color w:val="000000" w:themeColor="text1"/>
        </w:rPr>
        <w:t>indicando el nombre del equipo.</w:t>
      </w:r>
      <w:r w:rsidR="009F1C6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9F1C6C">
        <w:rPr>
          <w:rFonts w:asciiTheme="minorHAnsi" w:hAnsiTheme="minorHAnsi" w:cstheme="minorHAnsi"/>
          <w:bCs/>
          <w:color w:val="000000" w:themeColor="text1"/>
        </w:rPr>
        <w:t xml:space="preserve">Se enviará cumplimentada la </w:t>
      </w:r>
      <w:r w:rsidRPr="00794B36">
        <w:rPr>
          <w:rFonts w:asciiTheme="minorHAnsi" w:hAnsiTheme="minorHAnsi" w:cstheme="minorHAnsi"/>
          <w:bCs/>
          <w:color w:val="000000" w:themeColor="text1"/>
          <w:sz w:val="32"/>
          <w:szCs w:val="32"/>
          <w:u w:val="single"/>
        </w:rPr>
        <w:t>hoja de inscripción</w:t>
      </w:r>
      <w:r w:rsidRPr="00794B36">
        <w:rPr>
          <w:rFonts w:asciiTheme="minorHAnsi" w:hAnsiTheme="minorHAnsi" w:cstheme="minorHAnsi"/>
          <w:bCs/>
          <w:color w:val="000000" w:themeColor="text1"/>
          <w:sz w:val="32"/>
          <w:szCs w:val="32"/>
        </w:rPr>
        <w:t xml:space="preserve"> </w:t>
      </w:r>
      <w:r w:rsidRPr="009F1C6C">
        <w:rPr>
          <w:rFonts w:asciiTheme="minorHAnsi" w:hAnsiTheme="minorHAnsi" w:cstheme="minorHAnsi"/>
          <w:bCs/>
          <w:color w:val="000000" w:themeColor="text1"/>
        </w:rPr>
        <w:t xml:space="preserve">junto al ingreso de la cuota al email:  </w:t>
      </w:r>
      <w:r w:rsidRPr="00794B36">
        <w:rPr>
          <w:rFonts w:asciiTheme="minorHAnsi" w:eastAsia="Times New Roman" w:hAnsiTheme="minorHAnsi" w:cstheme="minorHAnsi"/>
          <w:bCs/>
          <w:color w:val="000000" w:themeColor="text1"/>
          <w:lang w:eastAsia="es-ES"/>
        </w:rPr>
        <w:t>ligalocalveranoalcazar@hotmail.com</w:t>
      </w:r>
      <w:r w:rsidR="009F1C6C" w:rsidRPr="00794B36">
        <w:rPr>
          <w:rFonts w:asciiTheme="minorHAnsi" w:eastAsia="Times New Roman" w:hAnsiTheme="minorHAnsi" w:cstheme="minorHAnsi"/>
          <w:bCs/>
          <w:color w:val="000000" w:themeColor="text1"/>
          <w:lang w:eastAsia="es-ES"/>
        </w:rPr>
        <w:t>.</w:t>
      </w:r>
    </w:p>
    <w:p w14:paraId="680CADBE" w14:textId="77777777" w:rsidR="009F1C6C" w:rsidRDefault="009F1C6C" w:rsidP="009F1C6C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3F86F55C" w14:textId="2271543E" w:rsidR="00462DB0" w:rsidRPr="009F1C6C" w:rsidRDefault="00496581" w:rsidP="009F1C6C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9F1C6C">
        <w:rPr>
          <w:rFonts w:cstheme="minorHAnsi"/>
          <w:bCs/>
          <w:sz w:val="24"/>
          <w:szCs w:val="24"/>
        </w:rPr>
        <w:t>LA PARTICIPACIÓN EN LA LIGA DE VER</w:t>
      </w:r>
      <w:r w:rsidR="00BB761C" w:rsidRPr="009F1C6C">
        <w:rPr>
          <w:rFonts w:cstheme="minorHAnsi"/>
          <w:bCs/>
          <w:sz w:val="24"/>
          <w:szCs w:val="24"/>
        </w:rPr>
        <w:t xml:space="preserve">ANO MANCHACENTRO </w:t>
      </w:r>
      <w:r w:rsidRPr="009F1C6C">
        <w:rPr>
          <w:rFonts w:cstheme="minorHAnsi"/>
          <w:bCs/>
          <w:sz w:val="24"/>
          <w:szCs w:val="24"/>
        </w:rPr>
        <w:t>INCLUYE LA ACEPTACIÓN DE ESTAS NORMAS METICULOSAMENTE, SIENDO DESCALIFICADO QUIEN LAS INCUMPLA.</w:t>
      </w:r>
      <w:r w:rsidR="00794B36">
        <w:rPr>
          <w:rFonts w:cstheme="minorHAnsi"/>
          <w:bCs/>
          <w:sz w:val="24"/>
          <w:szCs w:val="24"/>
        </w:rPr>
        <w:t xml:space="preserve"> ¡¡Os esperamos!!</w:t>
      </w:r>
    </w:p>
    <w:p w14:paraId="5D332669" w14:textId="716378CB" w:rsidR="00462DB0" w:rsidRPr="00794B36" w:rsidRDefault="00794B36" w:rsidP="0034112D">
      <w:pPr>
        <w:spacing w:line="276" w:lineRule="auto"/>
        <w:rPr>
          <w:rFonts w:cstheme="minorHAnsi"/>
          <w:bCs/>
          <w:sz w:val="24"/>
          <w:szCs w:val="24"/>
        </w:rPr>
      </w:pPr>
      <w:r w:rsidRPr="00794B36">
        <w:rPr>
          <w:rFonts w:cstheme="minorHAnsi"/>
          <w:bCs/>
          <w:sz w:val="24"/>
          <w:szCs w:val="24"/>
        </w:rPr>
        <w:t xml:space="preserve">Para cualquier </w:t>
      </w:r>
      <w:r w:rsidRPr="00794B36">
        <w:rPr>
          <w:rFonts w:cstheme="minorHAnsi"/>
          <w:bCs/>
          <w:sz w:val="32"/>
          <w:szCs w:val="32"/>
          <w:u w:val="single"/>
        </w:rPr>
        <w:t>duda</w:t>
      </w:r>
      <w:r w:rsidRPr="00794B36">
        <w:rPr>
          <w:rFonts w:cstheme="minorHAnsi"/>
          <w:bCs/>
          <w:sz w:val="24"/>
          <w:szCs w:val="24"/>
        </w:rPr>
        <w:t xml:space="preserve"> llama al </w:t>
      </w:r>
      <w:r w:rsidR="00462DB0" w:rsidRPr="00794B36">
        <w:rPr>
          <w:rFonts w:cstheme="minorHAnsi"/>
          <w:bCs/>
          <w:sz w:val="24"/>
          <w:szCs w:val="24"/>
        </w:rPr>
        <w:t>692190760</w:t>
      </w:r>
      <w:r w:rsidRPr="00794B36">
        <w:rPr>
          <w:rFonts w:cstheme="minorHAnsi"/>
          <w:bCs/>
          <w:sz w:val="24"/>
          <w:szCs w:val="24"/>
        </w:rPr>
        <w:t xml:space="preserve"> o envía un correo a </w:t>
      </w:r>
      <w:r w:rsidR="00462DB0" w:rsidRPr="00794B36">
        <w:rPr>
          <w:rFonts w:cstheme="minorHAnsi"/>
          <w:bCs/>
          <w:sz w:val="24"/>
          <w:szCs w:val="24"/>
        </w:rPr>
        <w:t>ligalocalveranoalcazar@hotmail.com</w:t>
      </w:r>
    </w:p>
    <w:p w14:paraId="0E5567A9" w14:textId="77777777" w:rsidR="00A42EBB" w:rsidRPr="00496581" w:rsidRDefault="00A42EBB" w:rsidP="00A42EBB">
      <w:pPr>
        <w:rPr>
          <w:rFonts w:cstheme="minorHAnsi"/>
          <w:b/>
          <w:color w:val="000000" w:themeColor="text1"/>
          <w:sz w:val="24"/>
          <w:szCs w:val="24"/>
        </w:rPr>
      </w:pPr>
    </w:p>
    <w:p w14:paraId="013E3781" w14:textId="77777777" w:rsidR="00D80C15" w:rsidRPr="00027524" w:rsidRDefault="00D80C15">
      <w:pPr>
        <w:rPr>
          <w:color w:val="000000" w:themeColor="text1"/>
        </w:rPr>
      </w:pPr>
    </w:p>
    <w:sectPr w:rsidR="00D80C15" w:rsidRPr="00027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87A3" w14:textId="77777777" w:rsidR="00F32B0F" w:rsidRDefault="00F32B0F" w:rsidP="00794B36">
      <w:pPr>
        <w:spacing w:after="0" w:line="240" w:lineRule="auto"/>
      </w:pPr>
      <w:r>
        <w:separator/>
      </w:r>
    </w:p>
  </w:endnote>
  <w:endnote w:type="continuationSeparator" w:id="0">
    <w:p w14:paraId="4DC9D1D7" w14:textId="77777777" w:rsidR="00F32B0F" w:rsidRDefault="00F32B0F" w:rsidP="0079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CAD4" w14:textId="77777777" w:rsidR="00F32B0F" w:rsidRDefault="00F32B0F" w:rsidP="00794B36">
      <w:pPr>
        <w:spacing w:after="0" w:line="240" w:lineRule="auto"/>
      </w:pPr>
      <w:r>
        <w:separator/>
      </w:r>
    </w:p>
  </w:footnote>
  <w:footnote w:type="continuationSeparator" w:id="0">
    <w:p w14:paraId="00C297CC" w14:textId="77777777" w:rsidR="00F32B0F" w:rsidRDefault="00F32B0F" w:rsidP="0079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A180F"/>
    <w:multiLevelType w:val="hybridMultilevel"/>
    <w:tmpl w:val="5B1E08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BB4315"/>
    <w:multiLevelType w:val="hybridMultilevel"/>
    <w:tmpl w:val="5B1E08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5"/>
    <w:rsid w:val="00027524"/>
    <w:rsid w:val="00047024"/>
    <w:rsid w:val="000C2621"/>
    <w:rsid w:val="001A554D"/>
    <w:rsid w:val="00202BB1"/>
    <w:rsid w:val="003042D4"/>
    <w:rsid w:val="0034112D"/>
    <w:rsid w:val="00404FA4"/>
    <w:rsid w:val="004468DC"/>
    <w:rsid w:val="00457FA8"/>
    <w:rsid w:val="00462DB0"/>
    <w:rsid w:val="00496581"/>
    <w:rsid w:val="004A3D9C"/>
    <w:rsid w:val="0056091D"/>
    <w:rsid w:val="00610A87"/>
    <w:rsid w:val="00655BFD"/>
    <w:rsid w:val="007352DC"/>
    <w:rsid w:val="007369C3"/>
    <w:rsid w:val="007561A3"/>
    <w:rsid w:val="00781F55"/>
    <w:rsid w:val="00784552"/>
    <w:rsid w:val="00794B36"/>
    <w:rsid w:val="00837D7B"/>
    <w:rsid w:val="00852A44"/>
    <w:rsid w:val="00870098"/>
    <w:rsid w:val="008A52F6"/>
    <w:rsid w:val="00982003"/>
    <w:rsid w:val="009B3220"/>
    <w:rsid w:val="009F1C6C"/>
    <w:rsid w:val="00A37D89"/>
    <w:rsid w:val="00A42EBB"/>
    <w:rsid w:val="00B105D5"/>
    <w:rsid w:val="00B47F26"/>
    <w:rsid w:val="00B75D59"/>
    <w:rsid w:val="00BB761C"/>
    <w:rsid w:val="00BC39AE"/>
    <w:rsid w:val="00BE6B1D"/>
    <w:rsid w:val="00CD3220"/>
    <w:rsid w:val="00D80C15"/>
    <w:rsid w:val="00DD5AA1"/>
    <w:rsid w:val="00DE60FB"/>
    <w:rsid w:val="00E150FF"/>
    <w:rsid w:val="00E910A9"/>
    <w:rsid w:val="00EE53E8"/>
    <w:rsid w:val="00F32B0F"/>
    <w:rsid w:val="00F51A26"/>
    <w:rsid w:val="00F55426"/>
    <w:rsid w:val="00F65406"/>
    <w:rsid w:val="00F74DA4"/>
    <w:rsid w:val="00F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93,#f96,#ff9f5d,#ffd4b7,#ffe8d9"/>
    </o:shapedefaults>
    <o:shapelayout v:ext="edit">
      <o:idmap v:ext="edit" data="1"/>
    </o:shapelayout>
  </w:shapeDefaults>
  <w:decimalSymbol w:val=","/>
  <w:listSeparator w:val=";"/>
  <w14:docId w14:val="260DED0D"/>
  <w15:chartTrackingRefBased/>
  <w15:docId w15:val="{A1E410AE-E3FF-415D-B737-DEFA67E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E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E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96581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B36"/>
  </w:style>
  <w:style w:type="paragraph" w:styleId="Piedepgina">
    <w:name w:val="footer"/>
    <w:basedOn w:val="Normal"/>
    <w:link w:val="PiedepginaCar"/>
    <w:uiPriority w:val="99"/>
    <w:unhideWhenUsed/>
    <w:rsid w:val="00794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2023-03-23T17:04:00Z</dcterms:created>
  <dcterms:modified xsi:type="dcterms:W3CDTF">2023-06-01T12:18:00Z</dcterms:modified>
</cp:coreProperties>
</file>